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BCC">
      <w:pPr>
        <w:spacing w:line="340" w:lineRule="exact"/>
        <w:jc w:val="right"/>
      </w:pPr>
      <w:r>
        <w:rPr>
          <w:rFonts w:ascii="Segoe UI" w:hAnsi="Segoe UI" w:cs="Segoe UI"/>
          <w:sz w:val="28"/>
          <w:szCs w:val="28"/>
        </w:rPr>
        <w:t>Приложение 1</w:t>
      </w:r>
    </w:p>
    <w:p w:rsidR="00000000" w:rsidRDefault="00AE2BCC">
      <w:pPr>
        <w:spacing w:line="340" w:lineRule="exact"/>
      </w:pPr>
    </w:p>
    <w:p w:rsidR="00000000" w:rsidRDefault="00AE2BCC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C 1 января 2019 г. слово "дачный земельный участок" прекратило свое существование</w:t>
      </w:r>
    </w:p>
    <w:p w:rsidR="00000000" w:rsidRDefault="00AE2BCC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Вступил в силу Федеральный закон от 29.07.2017 № 217-ФЗ "О ведении гражданами садоводства и огородничества для собственных нужд и о внесении изменений в отдель</w:t>
      </w:r>
      <w:r>
        <w:rPr>
          <w:rFonts w:ascii="Segoe UI" w:hAnsi="Segoe UI" w:cs="Segoe UI"/>
          <w:sz w:val="28"/>
          <w:szCs w:val="28"/>
        </w:rPr>
        <w:t>ные законодательные акты Российской Федерации".</w:t>
      </w: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Данным законом с 1 января 2019 года исключается из законодательства РФ понятие «дачный земельный участок», останется два вида использования земли – огородничество и садоводство.</w:t>
      </w: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Главное отличие заключаться в </w:t>
      </w:r>
      <w:r>
        <w:rPr>
          <w:rFonts w:ascii="Segoe UI" w:hAnsi="Segoe UI" w:cs="Segoe UI"/>
          <w:sz w:val="28"/>
          <w:szCs w:val="28"/>
        </w:rPr>
        <w:t>том, какие постройки смогут возводить члены товариществ на своих участках.</w:t>
      </w: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садовых земельных участках разрешено вести строительство жилых и садовых домов, гаражей и хозяйственных построек. Речь идет об объектах капитального строительства, имеющих фундам</w:t>
      </w:r>
      <w:r>
        <w:rPr>
          <w:rFonts w:ascii="Segoe UI" w:hAnsi="Segoe UI" w:cs="Segoe UI"/>
          <w:sz w:val="28"/>
          <w:szCs w:val="28"/>
        </w:rPr>
        <w:t>ент, т.е. прочно связанных с землей. На такие объекты возможно оформление прав граждан.</w:t>
      </w: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огородных земельных участках – разрешено возводить хозяйственные постройки, не являющиеся объектами недвижимости, предназначенные для хранения инвентаря и урожая сел</w:t>
      </w:r>
      <w:r>
        <w:rPr>
          <w:rFonts w:ascii="Segoe UI" w:hAnsi="Segoe UI" w:cs="Segoe UI"/>
          <w:sz w:val="28"/>
          <w:szCs w:val="28"/>
        </w:rPr>
        <w:t>ьскохозяйственных культур. Оформление прав на такие объекты не предусмотрено.</w:t>
      </w: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01 января 2019 года из законодательства исключается понятие «жилое строение» и вводится понятие – садовый дом, здание сезонного использования, предназначенное для удовлетворени</w:t>
      </w:r>
      <w:r>
        <w:rPr>
          <w:rFonts w:ascii="Segoe UI" w:hAnsi="Segoe UI" w:cs="Segoe UI"/>
          <w:sz w:val="28"/>
          <w:szCs w:val="28"/>
        </w:rPr>
        <w:t>я гражданами бытовых и иных нужд, связанных с их временным пребыванием в таком здании. Садовый дом может быть признан жилым домом, жилой дом может быть признан садовым, в порядке, предусмотренном действующем законодательством.</w:t>
      </w:r>
    </w:p>
    <w:p w:rsidR="00000000" w:rsidRDefault="00AE2BCC">
      <w:pPr>
        <w:spacing w:line="340" w:lineRule="exact"/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Несмотря на то, что срок дейс</w:t>
      </w:r>
      <w:r>
        <w:rPr>
          <w:rFonts w:ascii="Segoe UI" w:hAnsi="Segoe UI" w:cs="Segoe UI"/>
          <w:sz w:val="28"/>
          <w:szCs w:val="28"/>
        </w:rPr>
        <w:t>твия «амнистии» был продлен до 1 марта 2020, владельцам домов в садоводческих товариществах рекомендуется поторопиться. Кроме того, с 4 августа 2018 года вступили в силу изменения в Градостроительный кодекс РФ и Федеральный закон «О государственной регистр</w:t>
      </w:r>
      <w:r>
        <w:rPr>
          <w:rFonts w:ascii="Segoe UI" w:hAnsi="Segoe UI" w:cs="Segoe UI"/>
          <w:sz w:val="28"/>
          <w:szCs w:val="28"/>
        </w:rPr>
        <w:t>ации недвижимости». Вводится уведомительный порядок начала и окончания строительства объектов индивидуального жилищного строительства и садовых домов. При этом до 1 марта 2019 года допускается осуществление государственного кадастрового чета и государствен</w:t>
      </w:r>
      <w:r>
        <w:rPr>
          <w:rFonts w:ascii="Segoe UI" w:hAnsi="Segoe UI" w:cs="Segoe UI"/>
          <w:sz w:val="28"/>
          <w:szCs w:val="28"/>
        </w:rPr>
        <w:t>ной регистрации прав на жилые строения, жилые дома, созданные на земельных участках, предоставленных для ведения садоводства, дачного хозяйства без направления уведомлений о планируемых строительстве, реконструкции и уведомлений об окончании работ.</w:t>
      </w:r>
    </w:p>
    <w:p w:rsidR="00000000" w:rsidRDefault="00AE2BCC">
      <w:pPr>
        <w:spacing w:line="340" w:lineRule="exact"/>
        <w:jc w:val="center"/>
        <w:rPr>
          <w:rFonts w:ascii="Segoe UI" w:hAnsi="Segoe UI" w:cs="Segoe UI"/>
          <w:sz w:val="28"/>
          <w:szCs w:val="28"/>
        </w:rPr>
      </w:pPr>
    </w:p>
    <w:p w:rsidR="00000000" w:rsidRDefault="00AE2BCC">
      <w:pPr>
        <w:spacing w:line="340" w:lineRule="exact"/>
        <w:jc w:val="center"/>
      </w:pPr>
    </w:p>
    <w:p w:rsidR="00000000" w:rsidRDefault="00AE2BCC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Пресс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-служба </w:t>
      </w:r>
    </w:p>
    <w:p w:rsidR="00000000" w:rsidRDefault="00AE2BCC">
      <w:pPr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AE2BCC" w:rsidRDefault="00AE2BCC">
      <w:pPr>
        <w:widowControl/>
        <w:spacing w:line="340" w:lineRule="exact"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sectPr w:rsidR="00AE2BC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2502"/>
    <w:rsid w:val="00422502"/>
    <w:rsid w:val="00A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2019-01-18T05:19:00Z</dcterms:created>
  <dcterms:modified xsi:type="dcterms:W3CDTF">2019-01-18T05:19:00Z</dcterms:modified>
</cp:coreProperties>
</file>